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A53FD" w14:textId="39BB5409" w:rsidR="00F566FA" w:rsidRPr="00F566FA" w:rsidRDefault="00F566FA" w:rsidP="00F566FA">
      <w:pPr>
        <w:rPr>
          <w:sz w:val="28"/>
          <w:szCs w:val="28"/>
        </w:rPr>
      </w:pPr>
      <w:r w:rsidRPr="00F566FA">
        <w:rPr>
          <w:b/>
          <w:bCs/>
          <w:sz w:val="28"/>
          <w:szCs w:val="28"/>
          <w:u w:val="single"/>
        </w:rPr>
        <w:t>RMC2-Amaphil GENERAL EXCLUSIONS </w:t>
      </w:r>
    </w:p>
    <w:p w14:paraId="3E04C822" w14:textId="26CB7F4A" w:rsidR="00F566FA" w:rsidRPr="00F566FA" w:rsidRDefault="00F566FA" w:rsidP="00F566FA">
      <w:pPr>
        <w:spacing w:after="0" w:line="360" w:lineRule="auto"/>
        <w:jc w:val="both"/>
      </w:pPr>
      <w:r w:rsidRPr="00F566FA">
        <w:t>The following illnesses, treatments, services, procedures, and circumstances are not covered under the Program: </w:t>
      </w:r>
    </w:p>
    <w:p w14:paraId="587E952B" w14:textId="413AA730" w:rsidR="00F566FA" w:rsidRPr="00F566FA" w:rsidRDefault="00F566FA" w:rsidP="00F566FA">
      <w:pPr>
        <w:spacing w:after="0" w:line="360" w:lineRule="auto"/>
        <w:ind w:left="284" w:hanging="284"/>
        <w:jc w:val="both"/>
      </w:pPr>
      <w:r w:rsidRPr="00F566FA">
        <w:t xml:space="preserve">1. </w:t>
      </w:r>
      <w:r>
        <w:t>Services</w:t>
      </w:r>
      <w:r w:rsidRPr="00F566FA">
        <w:t xml:space="preserve"> from Non-Accredited Physicians and/or Non-Accredited Hospitals and other medical</w:t>
      </w:r>
      <w:r>
        <w:t xml:space="preserve"> </w:t>
      </w:r>
      <w:r w:rsidRPr="00F566FA">
        <w:t>providers, including adverse medical conditions arising from treatment of the same</w:t>
      </w:r>
      <w:r>
        <w:t>,</w:t>
      </w:r>
      <w:r w:rsidRPr="00F566FA">
        <w:t xml:space="preserve"> except those stipulated under the provisions on emergency care services. </w:t>
      </w:r>
    </w:p>
    <w:p w14:paraId="0B2D8424" w14:textId="1D488405" w:rsidR="00F566FA" w:rsidRPr="00F566FA" w:rsidRDefault="00F566FA" w:rsidP="00F566FA">
      <w:pPr>
        <w:spacing w:after="0" w:line="360" w:lineRule="auto"/>
        <w:jc w:val="both"/>
      </w:pPr>
      <w:r w:rsidRPr="00F566FA">
        <w:t xml:space="preserve">2. </w:t>
      </w:r>
      <w:r>
        <w:t>Long-term</w:t>
      </w:r>
      <w:r w:rsidRPr="00F566FA">
        <w:t xml:space="preserve"> rehabilitation, custodial, domiciliary, convalescent, and intermediate care. </w:t>
      </w:r>
    </w:p>
    <w:p w14:paraId="6C3313AB" w14:textId="374DA594" w:rsidR="00F566FA" w:rsidRPr="00F566FA" w:rsidRDefault="00F566FA" w:rsidP="00F566FA">
      <w:pPr>
        <w:spacing w:after="0" w:line="360" w:lineRule="auto"/>
        <w:ind w:left="284" w:hanging="284"/>
        <w:jc w:val="both"/>
      </w:pPr>
      <w:r w:rsidRPr="00F566FA">
        <w:t xml:space="preserve">3. Cosmetic treatment / reconstructive surgery to treat congenital </w:t>
      </w:r>
      <w:r>
        <w:t>deformities/abnormalities</w:t>
      </w:r>
      <w:r w:rsidRPr="00F566FA">
        <w:t>, e.g.</w:t>
      </w:r>
      <w:r>
        <w:t xml:space="preserve"> </w:t>
      </w:r>
      <w:r w:rsidRPr="00F566FA">
        <w:t>herniorrhaphy, except reconstructive surgery necessary to treat a functional defect resulting from an</w:t>
      </w:r>
      <w:r>
        <w:t xml:space="preserve"> </w:t>
      </w:r>
      <w:r w:rsidRPr="00F566FA">
        <w:t>accidental injury. </w:t>
      </w:r>
    </w:p>
    <w:p w14:paraId="7E8688F8" w14:textId="77777777" w:rsidR="00F566FA" w:rsidRPr="00F566FA" w:rsidRDefault="00F566FA" w:rsidP="00F566FA">
      <w:pPr>
        <w:spacing w:after="0" w:line="360" w:lineRule="auto"/>
        <w:ind w:left="284" w:hanging="284"/>
        <w:jc w:val="both"/>
      </w:pPr>
      <w:r w:rsidRPr="00F566FA">
        <w:t>4. Maternity care and other conditions as a result of pregnancy (unless otherwise specified in the plan). </w:t>
      </w:r>
    </w:p>
    <w:p w14:paraId="0A418A0F" w14:textId="16117EFB" w:rsidR="00F566FA" w:rsidRPr="00F566FA" w:rsidRDefault="00F566FA" w:rsidP="00F566FA">
      <w:pPr>
        <w:spacing w:after="0" w:line="360" w:lineRule="auto"/>
        <w:ind w:left="284" w:hanging="284"/>
        <w:jc w:val="both"/>
      </w:pPr>
      <w:r w:rsidRPr="00F566FA">
        <w:t xml:space="preserve">5. Physical examinations required for </w:t>
      </w:r>
      <w:r>
        <w:t>obtaining/continuing</w:t>
      </w:r>
      <w:r w:rsidRPr="00F566FA">
        <w:t xml:space="preserve"> school, employment, insurance and</w:t>
      </w:r>
      <w:r>
        <w:t xml:space="preserve"> </w:t>
      </w:r>
      <w:r w:rsidRPr="00F566FA">
        <w:t>government licensing. </w:t>
      </w:r>
    </w:p>
    <w:p w14:paraId="0F5A0D96" w14:textId="061099AB" w:rsidR="00F566FA" w:rsidRPr="00F566FA" w:rsidRDefault="00F566FA" w:rsidP="00F566FA">
      <w:pPr>
        <w:spacing w:after="0" w:line="360" w:lineRule="auto"/>
        <w:ind w:left="284" w:hanging="284"/>
        <w:jc w:val="both"/>
      </w:pPr>
      <w:r w:rsidRPr="00F566FA">
        <w:t>6. Experimental medical procedures, acupuncture, organ transplant, speech therapy, psychiatric care</w:t>
      </w:r>
      <w:r>
        <w:t xml:space="preserve"> </w:t>
      </w:r>
      <w:r w:rsidRPr="00F566FA">
        <w:t>and rehabilitation. </w:t>
      </w:r>
    </w:p>
    <w:p w14:paraId="0CC7E672" w14:textId="26DD6EBA" w:rsidR="00F566FA" w:rsidRPr="00F566FA" w:rsidRDefault="00F566FA" w:rsidP="00F566FA">
      <w:pPr>
        <w:spacing w:after="0" w:line="360" w:lineRule="auto"/>
        <w:ind w:left="284" w:hanging="284"/>
        <w:jc w:val="both"/>
      </w:pPr>
      <w:r w:rsidRPr="00F566FA">
        <w:t>7. Sophisticated procedures such as</w:t>
      </w:r>
      <w:r>
        <w:t>,</w:t>
      </w:r>
      <w:r w:rsidRPr="00F566FA">
        <w:t xml:space="preserve"> but not limited to, thallium </w:t>
      </w:r>
      <w:r>
        <w:t>scintigraphy</w:t>
      </w:r>
      <w:r w:rsidRPr="00F566FA">
        <w:t>, angiography</w:t>
      </w:r>
      <w:r>
        <w:t>,</w:t>
      </w:r>
      <w:r w:rsidRPr="00F566FA">
        <w:t xml:space="preserve"> sleep test, stereotactic radio surgery, brachytherapy, intraoperative radiation therapy, Auditory Brain Stem Response (ABR), Electronystagmography (ENG), Bone Mineral Density Measurement (BMD) and</w:t>
      </w:r>
      <w:r>
        <w:t xml:space="preserve"> </w:t>
      </w:r>
      <w:r w:rsidRPr="00F566FA">
        <w:t>similar equipment; hyperalimentation; radiotherapy and chemotherapy for malignancies, allergy</w:t>
      </w:r>
      <w:r>
        <w:t xml:space="preserve"> </w:t>
      </w:r>
      <w:r w:rsidRPr="00F566FA">
        <w:t>testing, desensitization and treatment materials (unless otherwise specified). </w:t>
      </w:r>
    </w:p>
    <w:p w14:paraId="6BE06AAB" w14:textId="77777777" w:rsidR="00F566FA" w:rsidRPr="00F566FA" w:rsidRDefault="00F566FA" w:rsidP="00F566FA">
      <w:pPr>
        <w:spacing w:after="0" w:line="360" w:lineRule="auto"/>
        <w:jc w:val="both"/>
      </w:pPr>
      <w:r w:rsidRPr="00F566FA">
        <w:t>8. Services to diagnose and reverse infertility or fertility. </w:t>
      </w:r>
    </w:p>
    <w:p w14:paraId="1B69185C" w14:textId="5462EEBB" w:rsidR="00F566FA" w:rsidRPr="00F566FA" w:rsidRDefault="00F566FA" w:rsidP="00F566FA">
      <w:pPr>
        <w:spacing w:after="0" w:line="360" w:lineRule="auto"/>
        <w:ind w:left="284" w:hanging="284"/>
        <w:jc w:val="both"/>
      </w:pPr>
      <w:r w:rsidRPr="00F566FA">
        <w:t>9. Corrective devices, artificial aids, prosthetic devices such as nailing, pinning, or bracing, oxygen</w:t>
      </w:r>
      <w:r>
        <w:t xml:space="preserve"> </w:t>
      </w:r>
      <w:r w:rsidRPr="00F566FA">
        <w:t>dispensing equipment and oxygen outside of covered in-patient care. </w:t>
      </w:r>
    </w:p>
    <w:p w14:paraId="29D84D2D" w14:textId="4F37C01B" w:rsidR="00F566FA" w:rsidRPr="00F566FA" w:rsidRDefault="00F566FA" w:rsidP="00F566FA">
      <w:pPr>
        <w:spacing w:after="0" w:line="360" w:lineRule="auto"/>
        <w:ind w:left="284" w:hanging="284"/>
        <w:jc w:val="both"/>
      </w:pPr>
      <w:r w:rsidRPr="00F566FA">
        <w:t>10. Treatment and diagnostic work-ups of congenital deformities, physical disabilities (such as but not</w:t>
      </w:r>
      <w:r>
        <w:t xml:space="preserve"> </w:t>
      </w:r>
      <w:r w:rsidRPr="00F566FA">
        <w:t>limited to scoliosis, slipped disk, spondylosis and spinal stenosis) and abnormalities affecting functions</w:t>
      </w:r>
      <w:r>
        <w:t xml:space="preserve"> </w:t>
      </w:r>
      <w:r w:rsidRPr="00F566FA">
        <w:t>of individuals including complications. </w:t>
      </w:r>
    </w:p>
    <w:p w14:paraId="6A158353" w14:textId="6A3A40C8" w:rsidR="00F566FA" w:rsidRPr="00F566FA" w:rsidRDefault="00F566FA" w:rsidP="00F566FA">
      <w:pPr>
        <w:spacing w:after="0" w:line="360" w:lineRule="auto"/>
        <w:ind w:left="284" w:hanging="284"/>
        <w:jc w:val="both"/>
      </w:pPr>
      <w:r w:rsidRPr="00F566FA">
        <w:t>11. Treatment of injuries and illnesses resulting from self-destruction or attempted suicide (whether sane</w:t>
      </w:r>
      <w:r>
        <w:t xml:space="preserve"> </w:t>
      </w:r>
      <w:r w:rsidRPr="00F566FA">
        <w:t xml:space="preserve">or insane), attributed to gross negligence, misconduct, reckless imprudence, intemperate use of </w:t>
      </w:r>
      <w:proofErr w:type="gramStart"/>
      <w:r w:rsidRPr="00F566FA">
        <w:t>drugs  /</w:t>
      </w:r>
      <w:proofErr w:type="gramEnd"/>
      <w:r w:rsidRPr="00F566FA">
        <w:t xml:space="preserve"> alcoholic drinks, vicious and immoral habits</w:t>
      </w:r>
      <w:r>
        <w:t>,</w:t>
      </w:r>
      <w:r w:rsidRPr="00F566FA">
        <w:t xml:space="preserve"> and unnecessary exposure to imminent danger or hazard</w:t>
      </w:r>
      <w:r>
        <w:t xml:space="preserve"> </w:t>
      </w:r>
      <w:r w:rsidRPr="00F566FA">
        <w:t>to health.</w:t>
      </w:r>
    </w:p>
    <w:p w14:paraId="76AC44BF" w14:textId="0AAC9E4F" w:rsidR="00F566FA" w:rsidRPr="00F566FA" w:rsidRDefault="00F566FA" w:rsidP="00F566FA">
      <w:pPr>
        <w:spacing w:after="0" w:line="360" w:lineRule="auto"/>
        <w:ind w:left="284" w:hanging="284"/>
        <w:jc w:val="both"/>
      </w:pPr>
      <w:r w:rsidRPr="00F566FA">
        <w:t xml:space="preserve">12. Treatment of injuries or illnesses resulting from war, or any </w:t>
      </w:r>
      <w:r>
        <w:t>combat-related</w:t>
      </w:r>
      <w:r w:rsidRPr="00F566FA">
        <w:t xml:space="preserve"> activities while in military</w:t>
      </w:r>
      <w:r>
        <w:t xml:space="preserve"> service</w:t>
      </w:r>
      <w:r w:rsidRPr="00F566FA">
        <w:t>. </w:t>
      </w:r>
    </w:p>
    <w:p w14:paraId="49D6595C" w14:textId="6F2A3A2C" w:rsidR="00F566FA" w:rsidRPr="00F566FA" w:rsidRDefault="00F566FA" w:rsidP="00F566FA">
      <w:pPr>
        <w:spacing w:after="0" w:line="360" w:lineRule="auto"/>
        <w:jc w:val="both"/>
      </w:pPr>
      <w:r w:rsidRPr="00F566FA">
        <w:t>13. Sexually transmitted diseases</w:t>
      </w:r>
      <w:r>
        <w:t>, including</w:t>
      </w:r>
      <w:r w:rsidRPr="00F566FA">
        <w:t xml:space="preserve"> but not limited to AIDS, gonorrhea and syphilis. </w:t>
      </w:r>
    </w:p>
    <w:p w14:paraId="3F2EEF92" w14:textId="34DF4D15" w:rsidR="00F566FA" w:rsidRPr="00F566FA" w:rsidRDefault="00F566FA" w:rsidP="00F566FA">
      <w:pPr>
        <w:spacing w:after="0" w:line="360" w:lineRule="auto"/>
        <w:ind w:left="426" w:hanging="426"/>
        <w:jc w:val="both"/>
      </w:pPr>
      <w:r w:rsidRPr="00F566FA">
        <w:lastRenderedPageBreak/>
        <w:t xml:space="preserve">14. Oral surgery for </w:t>
      </w:r>
      <w:r>
        <w:t xml:space="preserve">the </w:t>
      </w:r>
      <w:r w:rsidRPr="00F566FA">
        <w:t>purpose of beautification, including dental care following accidental injury to teeth. </w:t>
      </w:r>
    </w:p>
    <w:p w14:paraId="3013F52A" w14:textId="4823B85D" w:rsidR="00F566FA" w:rsidRPr="00F566FA" w:rsidRDefault="00F566FA" w:rsidP="00F566FA">
      <w:pPr>
        <w:spacing w:after="0" w:line="360" w:lineRule="auto"/>
        <w:ind w:left="426" w:hanging="426"/>
        <w:jc w:val="both"/>
      </w:pPr>
      <w:r w:rsidRPr="00F566FA">
        <w:t>15. Treatment of injuries and illnesses caused directly or indirectly by participation in any hazardous sport</w:t>
      </w:r>
      <w:r>
        <w:t xml:space="preserve"> </w:t>
      </w:r>
      <w:r w:rsidRPr="00F566FA">
        <w:t xml:space="preserve">or activity which includes, but is not limited to, </w:t>
      </w:r>
      <w:r>
        <w:t>skydiving</w:t>
      </w:r>
      <w:r w:rsidRPr="00F566FA">
        <w:t>; motor sports (e.g., motorbike racing, jet</w:t>
      </w:r>
      <w:r>
        <w:t xml:space="preserve"> </w:t>
      </w:r>
      <w:r w:rsidRPr="00F566FA">
        <w:t>skiing); martial arts (e.g.</w:t>
      </w:r>
      <w:r>
        <w:t>,</w:t>
      </w:r>
      <w:r w:rsidRPr="00F566FA">
        <w:t xml:space="preserve"> taekwondo, wrestling); boxing; bungee jumping; scuba diving; snorkeling;</w:t>
      </w:r>
      <w:r>
        <w:t xml:space="preserve"> </w:t>
      </w:r>
      <w:r w:rsidRPr="00F566FA">
        <w:t xml:space="preserve">horseback riding; </w:t>
      </w:r>
      <w:r>
        <w:t>mountain/rock</w:t>
      </w:r>
      <w:r w:rsidRPr="00F566FA">
        <w:t xml:space="preserve"> climbing; and gymnastics. </w:t>
      </w:r>
    </w:p>
    <w:p w14:paraId="08B11564" w14:textId="77777777" w:rsidR="00F566FA" w:rsidRPr="00F566FA" w:rsidRDefault="00F566FA" w:rsidP="00F566FA">
      <w:pPr>
        <w:spacing w:after="0" w:line="360" w:lineRule="auto"/>
        <w:jc w:val="both"/>
      </w:pPr>
      <w:r w:rsidRPr="00F566FA">
        <w:t>16. Extra hospital supplies, charges and services such as: </w:t>
      </w:r>
    </w:p>
    <w:p w14:paraId="0C8E5B99" w14:textId="1CB709BE" w:rsidR="00F566FA" w:rsidRPr="00F566FA" w:rsidRDefault="00F566FA" w:rsidP="00F566FA">
      <w:pPr>
        <w:spacing w:after="0" w:line="360" w:lineRule="auto"/>
        <w:ind w:left="426"/>
        <w:jc w:val="both"/>
      </w:pPr>
      <w:r w:rsidRPr="00F566FA">
        <w:t>• Use of video tape recorder, television, electric fan, and the like, except when said appliances</w:t>
      </w:r>
      <w:r>
        <w:t xml:space="preserve"> </w:t>
      </w:r>
      <w:r w:rsidRPr="00F566FA">
        <w:t xml:space="preserve">are part of the room </w:t>
      </w:r>
      <w:r>
        <w:t>he/she</w:t>
      </w:r>
      <w:r w:rsidRPr="00F566FA">
        <w:t xml:space="preserve"> </w:t>
      </w:r>
      <w:r>
        <w:t xml:space="preserve">is </w:t>
      </w:r>
      <w:r w:rsidRPr="00F566FA">
        <w:t>admitted in. </w:t>
      </w:r>
    </w:p>
    <w:p w14:paraId="4C5CADE2" w14:textId="7EF691B4" w:rsidR="00F566FA" w:rsidRPr="00F566FA" w:rsidRDefault="00F566FA" w:rsidP="00F566FA">
      <w:pPr>
        <w:spacing w:after="0" w:line="360" w:lineRule="auto"/>
        <w:ind w:left="426"/>
        <w:jc w:val="both"/>
      </w:pPr>
      <w:r w:rsidRPr="00F566FA">
        <w:t>• Physical therapy, rehabilitation, services of a private nurse or physician, discharged medication</w:t>
      </w:r>
      <w:r>
        <w:t xml:space="preserve"> </w:t>
      </w:r>
      <w:r w:rsidRPr="00F566FA">
        <w:t>and telephone bills, transportation cost. </w:t>
      </w:r>
    </w:p>
    <w:p w14:paraId="1A87A4E0" w14:textId="77777777" w:rsidR="00F566FA" w:rsidRPr="00F566FA" w:rsidRDefault="00F566FA" w:rsidP="00F566FA">
      <w:pPr>
        <w:spacing w:after="0" w:line="360" w:lineRule="auto"/>
        <w:ind w:left="426"/>
        <w:jc w:val="both"/>
      </w:pPr>
      <w:r w:rsidRPr="00F566FA">
        <w:t>• Other items not related to the medical management of the Member. </w:t>
      </w:r>
    </w:p>
    <w:p w14:paraId="60CCDCD2" w14:textId="569B22EE" w:rsidR="00F566FA" w:rsidRPr="00F566FA" w:rsidRDefault="00F566FA" w:rsidP="00F566FA">
      <w:pPr>
        <w:spacing w:after="0" w:line="360" w:lineRule="auto"/>
        <w:ind w:left="426" w:hanging="426"/>
        <w:jc w:val="both"/>
      </w:pPr>
      <w:r w:rsidRPr="00F566FA">
        <w:t xml:space="preserve">17. Corrective eye surgery for error of refraction such as but not </w:t>
      </w:r>
      <w:r>
        <w:t>limited</w:t>
      </w:r>
      <w:r w:rsidRPr="00F566FA">
        <w:t xml:space="preserve"> to myopia, astigmatism and</w:t>
      </w:r>
      <w:r>
        <w:t xml:space="preserve"> </w:t>
      </w:r>
      <w:r w:rsidRPr="00F566FA">
        <w:t>hyperopia. </w:t>
      </w:r>
    </w:p>
    <w:p w14:paraId="2E404E04" w14:textId="77777777" w:rsidR="00F566FA" w:rsidRPr="00F566FA" w:rsidRDefault="00F566FA" w:rsidP="00F566FA">
      <w:pPr>
        <w:spacing w:after="0" w:line="360" w:lineRule="auto"/>
        <w:jc w:val="both"/>
      </w:pPr>
      <w:r w:rsidRPr="00F566FA">
        <w:t>18. Professional fees of medico-legal officers. </w:t>
      </w:r>
    </w:p>
    <w:p w14:paraId="73FDAE3D" w14:textId="77777777" w:rsidR="00F566FA" w:rsidRPr="00F566FA" w:rsidRDefault="00F566FA" w:rsidP="00F566FA">
      <w:pPr>
        <w:spacing w:after="0" w:line="360" w:lineRule="auto"/>
        <w:jc w:val="both"/>
      </w:pPr>
      <w:r w:rsidRPr="00F566FA">
        <w:t>19. Hospitalization and treatment outside the Philippines. </w:t>
      </w:r>
    </w:p>
    <w:p w14:paraId="6612629A" w14:textId="77777777" w:rsidR="00F566FA" w:rsidRPr="00F566FA" w:rsidRDefault="00F566FA" w:rsidP="00F566FA">
      <w:pPr>
        <w:spacing w:after="0" w:line="360" w:lineRule="auto"/>
        <w:jc w:val="both"/>
      </w:pPr>
      <w:r w:rsidRPr="00F566FA">
        <w:t>20. Epilepsy, hearing impairment, psoriasis and vitiligo </w:t>
      </w:r>
    </w:p>
    <w:p w14:paraId="6A5DA54E" w14:textId="07CDEE36" w:rsidR="00F566FA" w:rsidRPr="00F566FA" w:rsidRDefault="00F566FA" w:rsidP="00F566FA">
      <w:pPr>
        <w:spacing w:after="0" w:line="360" w:lineRule="auto"/>
        <w:ind w:left="426" w:hanging="426"/>
        <w:jc w:val="both"/>
      </w:pPr>
      <w:r w:rsidRPr="00F566FA">
        <w:t xml:space="preserve">21. Functional disorders of the mind such as anxiety reaction (psychosomatic, </w:t>
      </w:r>
      <w:r>
        <w:t>stress-induced</w:t>
      </w:r>
      <w:r w:rsidRPr="00F566FA">
        <w:t xml:space="preserve"> anxiety, hyperventilation syndrome, neurasthenia) and mood disorders. </w:t>
      </w:r>
    </w:p>
    <w:p w14:paraId="259B88BD" w14:textId="2DFC0202" w:rsidR="00F566FA" w:rsidRPr="00F566FA" w:rsidRDefault="00F566FA" w:rsidP="00F566FA">
      <w:pPr>
        <w:spacing w:after="0" w:line="360" w:lineRule="auto"/>
        <w:ind w:left="426" w:hanging="426"/>
        <w:jc w:val="both"/>
      </w:pPr>
      <w:r w:rsidRPr="00F566FA">
        <w:t xml:space="preserve">22. </w:t>
      </w:r>
      <w:r>
        <w:t>Autoimmune</w:t>
      </w:r>
      <w:r w:rsidRPr="00F566FA">
        <w:t xml:space="preserve"> diseases such as</w:t>
      </w:r>
      <w:r>
        <w:t>,</w:t>
      </w:r>
      <w:r w:rsidRPr="00F566FA">
        <w:t xml:space="preserve"> but not limited to</w:t>
      </w:r>
      <w:r>
        <w:t>, Guillain-Barré</w:t>
      </w:r>
      <w:r w:rsidRPr="00F566FA">
        <w:t xml:space="preserve"> syndrome, Multiple Gravis, Epilepsy,</w:t>
      </w:r>
      <w:r>
        <w:t xml:space="preserve"> </w:t>
      </w:r>
      <w:r w:rsidRPr="00F566FA">
        <w:t xml:space="preserve">Seizure disorder, Endometriosis, </w:t>
      </w:r>
      <w:r>
        <w:t>Graves’</w:t>
      </w:r>
      <w:r w:rsidRPr="00F566FA">
        <w:t xml:space="preserve"> disease, Lupus, Peripheral neuropathy, Psoriasis, Rheumatoid Arthritis (RA). </w:t>
      </w:r>
    </w:p>
    <w:p w14:paraId="5AD9879C" w14:textId="1EFE83A6" w:rsidR="00F566FA" w:rsidRPr="00F566FA" w:rsidRDefault="00F566FA" w:rsidP="00F566FA">
      <w:pPr>
        <w:spacing w:after="0" w:line="360" w:lineRule="auto"/>
        <w:jc w:val="both"/>
      </w:pPr>
      <w:r w:rsidRPr="00F566FA">
        <w:t>23. Platelets, packed RBC, and plasma transfusions (</w:t>
      </w:r>
      <w:r>
        <w:t>on a case-by-case</w:t>
      </w:r>
      <w:r w:rsidRPr="00F566FA">
        <w:t xml:space="preserve"> basis). </w:t>
      </w:r>
    </w:p>
    <w:p w14:paraId="66345A6A" w14:textId="6C91BC91" w:rsidR="00F566FA" w:rsidRPr="00F566FA" w:rsidRDefault="00F566FA" w:rsidP="00F566FA">
      <w:pPr>
        <w:spacing w:after="0" w:line="360" w:lineRule="auto"/>
        <w:ind w:left="426" w:hanging="426"/>
        <w:jc w:val="both"/>
      </w:pPr>
      <w:r w:rsidRPr="00F566FA">
        <w:t>24. Charges Beyond Benefit Limits – Expenses exceeding the applicable Annual Benefit Limit (ABL), Maximum Benefit Limit (MBL), or quarterly limit under the Program.</w:t>
      </w:r>
    </w:p>
    <w:p w14:paraId="75C4782D" w14:textId="77777777" w:rsidR="00D032EC" w:rsidRDefault="00D032EC"/>
    <w:sectPr w:rsidR="00D032EC" w:rsidSect="00745139">
      <w:pgSz w:w="12240" w:h="18720" w:code="14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6FA"/>
    <w:rsid w:val="001100A5"/>
    <w:rsid w:val="00745139"/>
    <w:rsid w:val="009A5EE6"/>
    <w:rsid w:val="009D2828"/>
    <w:rsid w:val="00B41167"/>
    <w:rsid w:val="00D032EC"/>
    <w:rsid w:val="00EF18F0"/>
    <w:rsid w:val="00F5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52DED"/>
  <w15:chartTrackingRefBased/>
  <w15:docId w15:val="{CBDC5BC0-1F14-48CF-9845-9AF0129FC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66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66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66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66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66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66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66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66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66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66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66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66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66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66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66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66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66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66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66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6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66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66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66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66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66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66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66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66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66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ARNEL BALAGTAS</dc:creator>
  <cp:keywords/>
  <dc:description/>
  <cp:lastModifiedBy>ARNEL BALAGTAS</cp:lastModifiedBy>
  <cp:revision>2</cp:revision>
  <cp:lastPrinted>2026-09-03T08:05:00Z</cp:lastPrinted>
  <dcterms:created xsi:type="dcterms:W3CDTF">2026-09-03T02:50:00Z</dcterms:created>
  <dcterms:modified xsi:type="dcterms:W3CDTF">2026-09-03T08:27:00Z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1432d7b8-f10b-49d5-8cb7-c98da6c57cb7</vt:lpwstr>
  </property>
</Properties>
</file>